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k9oehno4wdl0" w:id="0"/>
      <w:bookmarkEnd w:id="0"/>
      <w:r w:rsidDel="00000000" w:rsidR="00000000" w:rsidRPr="00000000">
        <w:rPr>
          <w:rtl w:val="0"/>
        </w:rPr>
        <w:t xml:space="preserve">Access and Inclusion Coordinator</w:t>
      </w:r>
    </w:p>
    <w:p w:rsidR="00000000" w:rsidDel="00000000" w:rsidP="00000000" w:rsidRDefault="00000000" w:rsidRPr="00000000" w14:paraId="00000002">
      <w:pPr>
        <w:pStyle w:val="Heading1"/>
        <w:spacing w:after="0" w:lineRule="auto"/>
        <w:rPr/>
      </w:pPr>
      <w:bookmarkStart w:colFirst="0" w:colLast="0" w:name="_heading=h.458ml6cedy8t" w:id="1"/>
      <w:bookmarkEnd w:id="1"/>
      <w:r w:rsidDel="00000000" w:rsidR="00000000" w:rsidRPr="00000000">
        <w:rPr>
          <w:rtl w:val="0"/>
        </w:rPr>
        <w:t xml:space="preserve">Job Details:</w:t>
      </w:r>
      <w:r w:rsidDel="00000000" w:rsidR="00000000" w:rsidRPr="00000000">
        <w:rPr>
          <w:rtl w:val="0"/>
        </w:rPr>
      </w:r>
    </w:p>
    <w:sdt>
      <w:sdtPr>
        <w:lock w:val="contentLocked"/>
        <w:id w:val="1947342994"/>
        <w:tag w:val="goog_rdk_0"/>
      </w:sdtPr>
      <w:sdtContent>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750"/>
            <w:tblGridChange w:id="0">
              <w:tblGrid>
                <w:gridCol w:w="3180"/>
                <w:gridCol w:w="6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0" w:lineRule="auto"/>
                  <w:rPr>
                    <w:rFonts w:ascii="Verdana" w:cs="Verdana" w:eastAsia="Verdana" w:hAnsi="Verdana"/>
                    <w:b w:val="1"/>
                    <w:bCs w:val="1"/>
                    <w:sz w:val="32"/>
                    <w:szCs w:val="32"/>
                  </w:rPr>
                </w:pPr>
                <w:r w:rsidDel="00000000" w:rsidR="00000000" w:rsidRPr="00000000">
                  <w:rPr>
                    <w:b w:val="1"/>
                    <w:bCs w:val="1"/>
                    <w:rtl w:val="0"/>
                  </w:rPr>
                  <w:t xml:space="preserve">Role title: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Rule="auto"/>
                  <w:rPr>
                    <w:rFonts w:ascii="Verdana" w:cs="Verdana" w:eastAsia="Verdana" w:hAnsi="Verdana"/>
                    <w:b w:val="1"/>
                    <w:bCs w:val="1"/>
                    <w:sz w:val="32"/>
                    <w:szCs w:val="32"/>
                  </w:rPr>
                </w:pPr>
                <w:r w:rsidDel="00000000" w:rsidR="00000000" w:rsidRPr="00000000">
                  <w:rPr>
                    <w:rtl w:val="0"/>
                  </w:rPr>
                  <w:t xml:space="preserve">Access and Inclusion Coordinator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lineRule="auto"/>
                  <w:rPr>
                    <w:rFonts w:ascii="Verdana" w:cs="Verdana" w:eastAsia="Verdana" w:hAnsi="Verdana"/>
                    <w:b w:val="1"/>
                    <w:bCs w:val="1"/>
                    <w:sz w:val="32"/>
                    <w:szCs w:val="32"/>
                  </w:rPr>
                </w:pPr>
                <w:r w:rsidDel="00000000" w:rsidR="00000000" w:rsidRPr="00000000">
                  <w:rPr>
                    <w:b w:val="1"/>
                    <w:bCs w:val="1"/>
                    <w:rtl w:val="0"/>
                  </w:rPr>
                  <w:t xml:space="preserve">Fixed term contract: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0" w:line="276" w:lineRule="auto"/>
                  <w:rPr>
                    <w:rFonts w:ascii="Verdana" w:cs="Verdana" w:eastAsia="Verdana" w:hAnsi="Verdana"/>
                    <w:b w:val="1"/>
                    <w:bCs w:val="1"/>
                    <w:sz w:val="32"/>
                    <w:szCs w:val="32"/>
                  </w:rPr>
                </w:pPr>
                <w:r w:rsidDel="00000000" w:rsidR="00000000" w:rsidRPr="00000000">
                  <w:rPr>
                    <w:rtl w:val="0"/>
                  </w:rPr>
                  <w:t xml:space="preserve">Initial 12-month role (role may be extended beyond 12 months depending on funding).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lineRule="auto"/>
                  <w:rPr>
                    <w:rFonts w:ascii="Verdana" w:cs="Verdana" w:eastAsia="Verdana" w:hAnsi="Verdana"/>
                    <w:b w:val="1"/>
                    <w:bCs w:val="1"/>
                    <w:sz w:val="32"/>
                    <w:szCs w:val="32"/>
                  </w:rPr>
                </w:pPr>
                <w:r w:rsidDel="00000000" w:rsidR="00000000" w:rsidRPr="00000000">
                  <w:rPr>
                    <w:b w:val="1"/>
                    <w:bCs w:val="1"/>
                    <w:rtl w:val="0"/>
                  </w:rPr>
                  <w:t xml:space="preserve">Reporting 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rPr>
                    <w:rFonts w:ascii="Verdana" w:cs="Verdana" w:eastAsia="Verdana" w:hAnsi="Verdana"/>
                    <w:b w:val="1"/>
                    <w:bCs w:val="1"/>
                    <w:sz w:val="32"/>
                    <w:szCs w:val="32"/>
                  </w:rPr>
                </w:pPr>
                <w:r w:rsidDel="00000000" w:rsidR="00000000" w:rsidRPr="00000000">
                  <w:rPr>
                    <w:rtl w:val="0"/>
                  </w:rPr>
                  <w:t xml:space="preserve">Access and Inclusion Manager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Rule="auto"/>
                  <w:ind w:left="2834.645669291339"/>
                  <w:rPr>
                    <w:rFonts w:ascii="Verdana" w:cs="Verdana" w:eastAsia="Verdana" w:hAnsi="Verdana"/>
                    <w:b w:val="1"/>
                    <w:bCs w:val="1"/>
                    <w:sz w:val="32"/>
                    <w:szCs w:val="32"/>
                  </w:rPr>
                </w:pPr>
                <w:r w:rsidDel="00000000" w:rsidR="00000000" w:rsidRPr="00000000">
                  <w:rPr>
                    <w:b w:val="1"/>
                    <w:bCs w:val="1"/>
                    <w:rtl w:val="0"/>
                  </w:rPr>
                  <w:t xml:space="preserve">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Office-based location in Belfast.</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Some travel required within Northern Ireland.</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Hybrid working will be considered subject to operational needs.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Rule="auto"/>
                  <w:ind w:left="2834.645669291339"/>
                  <w:rPr>
                    <w:rFonts w:ascii="Verdana" w:cs="Verdana" w:eastAsia="Verdana" w:hAnsi="Verdana"/>
                    <w:b w:val="1"/>
                    <w:bCs w:val="1"/>
                    <w:sz w:val="32"/>
                    <w:szCs w:val="32"/>
                  </w:rPr>
                </w:pPr>
                <w:r w:rsidDel="00000000" w:rsidR="00000000" w:rsidRPr="00000000">
                  <w:rPr>
                    <w:b w:val="1"/>
                    <w:bCs w:val="1"/>
                    <w:rtl w:val="0"/>
                  </w:rPr>
                  <w:t xml:space="preserve">Hours of post</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ind w:left="2834.645669291339"/>
                  <w:rPr>
                    <w:rFonts w:ascii="Verdana" w:cs="Verdana" w:eastAsia="Verdana" w:hAnsi="Verdana"/>
                    <w:b w:val="1"/>
                    <w:bCs w:val="1"/>
                    <w:sz w:val="32"/>
                    <w:szCs w:val="32"/>
                  </w:rPr>
                </w:pPr>
                <w:r w:rsidDel="00000000" w:rsidR="00000000" w:rsidRPr="00000000">
                  <w:rPr>
                    <w:rtl w:val="0"/>
                  </w:rPr>
                  <w:t xml:space="preserve">32</w:t>
                </w:r>
                <w:r w:rsidDel="00000000" w:rsidR="00000000" w:rsidRPr="00000000">
                  <w:rPr>
                    <w:rtl w:val="0"/>
                  </w:rPr>
                  <w:t xml:space="preserve"> hours per week.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lineRule="auto"/>
                  <w:ind w:left="2834.645669291339"/>
                  <w:rPr>
                    <w:rFonts w:ascii="Verdana" w:cs="Verdana" w:eastAsia="Verdana" w:hAnsi="Verdana"/>
                    <w:b w:val="1"/>
                    <w:bCs w:val="1"/>
                    <w:sz w:val="32"/>
                    <w:szCs w:val="32"/>
                  </w:rPr>
                </w:pPr>
                <w:r w:rsidDel="00000000" w:rsidR="00000000" w:rsidRPr="00000000">
                  <w:rPr>
                    <w:b w:val="1"/>
                    <w:bCs w:val="1"/>
                    <w:rtl w:val="0"/>
                  </w:rPr>
                  <w:t xml:space="preserve">Salary</w:t>
                </w:r>
                <w:r w:rsidDel="00000000" w:rsidR="00000000" w:rsidRPr="00000000">
                  <w:rPr>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ind w:left="2834.645669291339"/>
                  <w:rPr/>
                </w:pPr>
                <w:r w:rsidDel="00000000" w:rsidR="00000000" w:rsidRPr="00000000">
                  <w:rPr>
                    <w:rtl w:val="0"/>
                  </w:rPr>
                  <w:t xml:space="preserve">£22,000 annually pro rata for 32 hours per week</w:t>
                </w:r>
              </w:p>
              <w:p w:rsidR="00000000" w:rsidDel="00000000" w:rsidP="00000000" w:rsidRDefault="00000000" w:rsidRPr="00000000" w14:paraId="00000011">
                <w:pPr>
                  <w:spacing w:after="0" w:lineRule="auto"/>
                  <w:ind w:left="2834.645669291339"/>
                  <w:rPr/>
                </w:pPr>
                <w:r w:rsidDel="00000000" w:rsidR="00000000" w:rsidRPr="00000000">
                  <w:rPr>
                    <w:rtl w:val="0"/>
                  </w:rPr>
                  <w:t xml:space="preserve">(£27,500 full time equivalent).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ind w:left="2834.645669291339"/>
                  <w:rPr>
                    <w:b w:val="1"/>
                    <w:bCs w:val="1"/>
                  </w:rPr>
                </w:pPr>
                <w:r w:rsidDel="00000000" w:rsidR="00000000" w:rsidRPr="00000000">
                  <w:rPr>
                    <w:b w:val="1"/>
                    <w:bCs w:val="1"/>
                    <w:rtl w:val="0"/>
                  </w:rPr>
                  <w:t xml:space="preserve">Application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1.7322834645671" w:right="0" w:firstLine="0"/>
                  <w:jc w:val="left"/>
                  <w:rPr/>
                </w:pPr>
                <w:r w:rsidDel="00000000" w:rsidR="00000000" w:rsidRPr="00000000">
                  <w:rPr>
                    <w:rtl w:val="0"/>
                  </w:rPr>
                  <w:t xml:space="preserve">4:00 pm on Wednesday 24 June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ind w:left="2834.645669291339"/>
                  <w:rPr>
                    <w:b w:val="1"/>
                    <w:bCs w:val="1"/>
                  </w:rPr>
                </w:pPr>
                <w:r w:rsidDel="00000000" w:rsidR="00000000" w:rsidRPr="00000000">
                  <w:rPr>
                    <w:b w:val="1"/>
                    <w:bCs w:val="1"/>
                    <w:rtl w:val="0"/>
                  </w:rPr>
                  <w:t xml:space="preserve">Interview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Rule="auto"/>
                  <w:ind w:left="0" w:firstLine="0"/>
                  <w:rPr/>
                </w:pPr>
                <w:r w:rsidDel="00000000" w:rsidR="00000000" w:rsidRPr="00000000">
                  <w:rPr>
                    <w:rtl w:val="0"/>
                  </w:rPr>
                  <w:t xml:space="preserve">We anticipate that interviews will be on Thursday 2 July 2026.</w:t>
                </w:r>
              </w:p>
              <w:p w:rsidR="00000000" w:rsidDel="00000000" w:rsidP="00000000" w:rsidRDefault="00000000" w:rsidRPr="00000000" w14:paraId="00000016">
                <w:pPr>
                  <w:spacing w:after="0" w:lineRule="auto"/>
                  <w:ind w:left="0" w:firstLine="0"/>
                  <w:rPr/>
                </w:pPr>
                <w:r w:rsidDel="00000000" w:rsidR="00000000" w:rsidRPr="00000000">
                  <w:rPr>
                    <w:rtl w:val="0"/>
                  </w:rPr>
                  <w:t xml:space="preserve">We ask that applicants are available to interview on this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Rule="auto"/>
                  <w:ind w:left="2834.645669291339"/>
                  <w:rPr>
                    <w:b w:val="1"/>
                    <w:bCs w:val="1"/>
                  </w:rPr>
                </w:pPr>
                <w:r w:rsidDel="00000000" w:rsidR="00000000" w:rsidRPr="00000000">
                  <w:rPr>
                    <w:b w:val="1"/>
                    <w:bCs w:val="1"/>
                    <w:rtl w:val="0"/>
                  </w:rPr>
                  <w:t xml:space="preserve">Alternative formats: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Rule="auto"/>
                  <w:ind w:left="0" w:firstLine="0"/>
                  <w:rPr/>
                </w:pPr>
                <w:r w:rsidDel="00000000" w:rsidR="00000000" w:rsidRPr="00000000">
                  <w:rPr>
                    <w:rtl w:val="0"/>
                  </w:rPr>
                  <w:t xml:space="preserve">Other formats of the application can be provided (including large print and Braille).</w:t>
                </w:r>
              </w:p>
            </w:tc>
          </w:tr>
        </w:tbl>
      </w:sdtContent>
    </w:sdt>
    <w:p w:rsidR="00000000" w:rsidDel="00000000" w:rsidP="00000000" w:rsidRDefault="00000000" w:rsidRPr="00000000" w14:paraId="00000019">
      <w:pPr>
        <w:pStyle w:val="Heading1"/>
        <w:spacing w:after="0" w:lineRule="auto"/>
        <w:rPr/>
      </w:pPr>
      <w:bookmarkStart w:colFirst="0" w:colLast="0" w:name="_heading=h.n68b4qe50cs" w:id="2"/>
      <w:bookmarkEnd w:id="2"/>
      <w:r w:rsidDel="00000000" w:rsidR="00000000" w:rsidRPr="00000000">
        <w:rPr>
          <w:rtl w:val="0"/>
        </w:rPr>
        <w:t xml:space="preserve">Access and Inclusion Coordinator Role Description:</w:t>
      </w:r>
    </w:p>
    <w:p w:rsidR="00000000" w:rsidDel="00000000" w:rsidP="00000000" w:rsidRDefault="00000000" w:rsidRPr="00000000" w14:paraId="0000001A">
      <w:pPr>
        <w:rPr/>
      </w:pPr>
      <w:r w:rsidDel="00000000" w:rsidR="00000000" w:rsidRPr="00000000">
        <w:rPr>
          <w:rtl w:val="0"/>
        </w:rPr>
        <w:t xml:space="preserve">Access and inclusion are integral parts of the work of University of Atypical (UofA), and as such this is an important role for the organisation. University of Atypical’s access programme in 2026-27 is made possible through support from the Paul Hamlyn Foundation and our principal funder the Arts Council of Northern Ireland.</w:t>
      </w:r>
    </w:p>
    <w:p w:rsidR="00000000" w:rsidDel="00000000" w:rsidP="00000000" w:rsidRDefault="00000000" w:rsidRPr="00000000" w14:paraId="0000001B">
      <w:pPr>
        <w:rPr/>
      </w:pPr>
      <w:r w:rsidDel="00000000" w:rsidR="00000000" w:rsidRPr="00000000">
        <w:rPr>
          <w:rtl w:val="0"/>
        </w:rPr>
        <w:t xml:space="preserve">This role will address delivery and support of access initiatives so that all people can participate in the arts and culture sectors. We mainly work towards inclusion of d/Deaf, disabled and neurodivergent people who face barriers to participation, but addressing wider areas of inclusion will also be part of this role.</w:t>
      </w:r>
    </w:p>
    <w:p w:rsidR="00000000" w:rsidDel="00000000" w:rsidP="00000000" w:rsidRDefault="00000000" w:rsidRPr="00000000" w14:paraId="0000001C">
      <w:pPr>
        <w:rPr/>
      </w:pPr>
      <w:r w:rsidDel="00000000" w:rsidR="00000000" w:rsidRPr="00000000">
        <w:rPr>
          <w:rtl w:val="0"/>
        </w:rPr>
        <w:t xml:space="preserve">As the </w:t>
      </w:r>
      <w:r w:rsidDel="00000000" w:rsidR="00000000" w:rsidRPr="00000000">
        <w:rPr>
          <w:rtl w:val="0"/>
        </w:rPr>
        <w:t xml:space="preserve">Access and Inclusion Coordinator,</w:t>
      </w:r>
      <w:r w:rsidDel="00000000" w:rsidR="00000000" w:rsidRPr="00000000">
        <w:rPr>
          <w:rtl w:val="0"/>
        </w:rPr>
        <w:t xml:space="preserve"> you will support the organisation by responding to access enquiries from D/deaf, disabled and neurodivergent people, and contacting relevant access service providers. You will maintain databases of access professionals (translators, audio describers, specialists in disability support); assist with our sectoral programme the Arts and Disability Access Awards (ADAA); support events internally; and provide advice to external organisations in meeting their access and inclusion provision, including signposting to training. You will assist with outreach to networks of contacts within the arts and community sector in Northern Ireland to help them meet their access and inclusion needs.</w:t>
      </w:r>
    </w:p>
    <w:p w:rsidR="00000000" w:rsidDel="00000000" w:rsidP="00000000" w:rsidRDefault="00000000" w:rsidRPr="00000000" w14:paraId="0000001D">
      <w:pPr>
        <w:rPr/>
      </w:pPr>
      <w:r w:rsidDel="00000000" w:rsidR="00000000" w:rsidRPr="00000000">
        <w:rPr>
          <w:rtl w:val="0"/>
        </w:rPr>
        <w:t xml:space="preserve">A key aspect of this role is fulfilling UofA’s agreement with the Arts Council of Northern Ireland (ACNI). This involves booking access providers upon request from ACNI, organising interpretation of videos made by ACNI, and supervising access support for D/deaf, disabled, and neurodivergent artists to apply for ACNI funding for individuals.</w:t>
      </w:r>
    </w:p>
    <w:p w:rsidR="00000000" w:rsidDel="00000000" w:rsidP="00000000" w:rsidRDefault="00000000" w:rsidRPr="00000000" w14:paraId="0000001E">
      <w:pPr>
        <w:pStyle w:val="Heading1"/>
        <w:shd w:fill="ffffff" w:val="clear"/>
        <w:spacing w:after="0" w:lineRule="auto"/>
        <w:rPr>
          <w:rFonts w:ascii="Arial" w:cs="Arial" w:eastAsia="Arial" w:hAnsi="Arial"/>
          <w:sz w:val="26"/>
          <w:szCs w:val="26"/>
        </w:rPr>
      </w:pPr>
      <w:bookmarkStart w:colFirst="0" w:colLast="0" w:name="_heading=h.hcvrkhn9g2wz" w:id="3"/>
      <w:bookmarkEnd w:id="3"/>
      <w:r w:rsidDel="00000000" w:rsidR="00000000" w:rsidRPr="00000000">
        <w:rPr>
          <w:rtl w:val="0"/>
        </w:rPr>
        <w:t xml:space="preserve">Roles and Responsibilities Include:</w:t>
      </w:r>
      <w:r w:rsidDel="00000000" w:rsidR="00000000" w:rsidRPr="00000000">
        <w:rPr>
          <w:rtl w:val="0"/>
        </w:rPr>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Coordinating access support for organisational activity including the Bounce Festival, the Atypical Gallery, Community Engagement programming and outreach events, and the Arts and Disability Access Awards programme (including Access Information Videos).</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Maintaining an up-to-date database of disability support professionals including BSL and ISL interpreters and signers, audio describers, captioners, and other professionals providing access support to the d/Deaf, disabled and neurodivergent community.</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Maintaining a database of trainers in disability, accessibility, and best practice in disability arts-related courses.</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Responding to queries accurately and efficiently through telephone, in-person, and by email.</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Doing desk based research-related support for access and inclusion programming to ensure UofA is at the forefront of changes and new developments.</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Providing support in relation to monitoring, evaluation, and report-writing on Access and Inclusion provision and programming internally.</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Presenting summary information relating to access and inclusion programming, training and forward planning.</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Supporting internal access and inclusion training programmes for UofA staff, volunteers and artists, in particular our Arts and Disability Access Awards.</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Supporting the Access and Inclusion Manager with record-keeping, invoicing, and reporting.</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Responding to correspondence from ACNI, and booking interpreters, audio describers, captioners, or other services, upon request from ACNI.</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Organising filming of sign language elements to be added to ACNI videos: corresponding with ACNI on script, budget and timing, booking venue, videographer, and interpreters, providing information for videographer and interpreters.</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Administering UofA support for ACNI individual funding: tracking requests from D/deaf, disabled, and neurodivergent artists for access support with applications; linking applicants with a Grant Advisor; processing reports and invoices.</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Tracking expenditure on ACNI access services.</w:t>
      </w:r>
    </w:p>
    <w:p w:rsidR="00000000" w:rsidDel="00000000" w:rsidP="00000000" w:rsidRDefault="00000000" w:rsidRPr="00000000" w14:paraId="0000002C">
      <w:pPr>
        <w:pStyle w:val="Heading1"/>
        <w:shd w:fill="ffffff" w:val="clear"/>
        <w:spacing w:after="0" w:lineRule="auto"/>
        <w:rPr/>
      </w:pPr>
      <w:bookmarkStart w:colFirst="0" w:colLast="0" w:name="_heading=h.yhvqspxrrx6j" w:id="4"/>
      <w:bookmarkEnd w:id="4"/>
      <w:r w:rsidDel="00000000" w:rsidR="00000000" w:rsidRPr="00000000">
        <w:rPr>
          <w:rtl w:val="0"/>
        </w:rPr>
        <w:t xml:space="preserve">Essential Criteria: Experience and Qualifications.</w:t>
      </w:r>
    </w:p>
    <w:p w:rsidR="00000000" w:rsidDel="00000000" w:rsidP="00000000" w:rsidRDefault="00000000" w:rsidRPr="00000000" w14:paraId="0000002D">
      <w:pPr>
        <w:rPr/>
      </w:pPr>
      <w:r w:rsidDel="00000000" w:rsidR="00000000" w:rsidRPr="00000000">
        <w:rPr>
          <w:rtl w:val="0"/>
        </w:rPr>
        <w:t xml:space="preserve">Note: We are not seeking specific educational or training qualifications as eligibility criteria.</w:t>
      </w:r>
    </w:p>
    <w:p w:rsidR="00000000" w:rsidDel="00000000" w:rsidP="00000000" w:rsidRDefault="00000000" w:rsidRPr="00000000" w14:paraId="0000002E">
      <w:pPr>
        <w:numPr>
          <w:ilvl w:val="0"/>
          <w:numId w:val="6"/>
        </w:numPr>
        <w:ind w:left="720" w:hanging="360"/>
      </w:pPr>
      <w:r w:rsidDel="00000000" w:rsidR="00000000" w:rsidRPr="00000000">
        <w:rPr>
          <w:rtl w:val="0"/>
        </w:rPr>
        <w:t xml:space="preserve">We require at least 2 years of relevant employment experience. Alternatively, we will accept 3 years demonstrable relevant experience as a freelancer, in temporary employment, internships, or volunteering. You must demonstrate how this experience is relevant to this role.</w:t>
      </w:r>
    </w:p>
    <w:p w:rsidR="00000000" w:rsidDel="00000000" w:rsidP="00000000" w:rsidRDefault="00000000" w:rsidRPr="00000000" w14:paraId="0000002F">
      <w:pPr>
        <w:numPr>
          <w:ilvl w:val="0"/>
          <w:numId w:val="6"/>
        </w:numPr>
        <w:ind w:left="720" w:hanging="360"/>
      </w:pPr>
      <w:r w:rsidDel="00000000" w:rsidR="00000000" w:rsidRPr="00000000">
        <w:rPr>
          <w:rtl w:val="0"/>
        </w:rPr>
        <w:t xml:space="preserve">You </w:t>
      </w:r>
      <w:r w:rsidDel="00000000" w:rsidR="00000000" w:rsidRPr="00000000">
        <w:rPr>
          <w:b w:val="1"/>
          <w:bCs w:val="1"/>
          <w:rtl w:val="0"/>
        </w:rPr>
        <w:t xml:space="preserve">must</w:t>
      </w:r>
      <w:r w:rsidDel="00000000" w:rsidR="00000000" w:rsidRPr="00000000">
        <w:rPr>
          <w:rtl w:val="0"/>
        </w:rPr>
        <w:t xml:space="preserve"> demonstrate your interest in the arts sector. This may include personal interest, training, arts practice, or volunteering.</w:t>
      </w:r>
    </w:p>
    <w:p w:rsidR="00000000" w:rsidDel="00000000" w:rsidP="00000000" w:rsidRDefault="00000000" w:rsidRPr="00000000" w14:paraId="00000030">
      <w:pPr>
        <w:numPr>
          <w:ilvl w:val="0"/>
          <w:numId w:val="6"/>
        </w:numPr>
        <w:ind w:left="720" w:hanging="360"/>
      </w:pPr>
      <w:r w:rsidDel="00000000" w:rsidR="00000000" w:rsidRPr="00000000">
        <w:rPr>
          <w:rtl w:val="0"/>
        </w:rPr>
        <w:t xml:space="preserve">You </w:t>
      </w:r>
      <w:r w:rsidDel="00000000" w:rsidR="00000000" w:rsidRPr="00000000">
        <w:rPr>
          <w:b w:val="1"/>
          <w:bCs w:val="1"/>
          <w:rtl w:val="0"/>
        </w:rPr>
        <w:t xml:space="preserve">must</w:t>
      </w:r>
      <w:r w:rsidDel="00000000" w:rsidR="00000000" w:rsidRPr="00000000">
        <w:rPr>
          <w:rtl w:val="0"/>
        </w:rPr>
        <w:t xml:space="preserve"> have lived experience of disability and/or knowledge about the disability and/or health sector, with an emphasis of understanding the social model of disability.</w:t>
      </w:r>
    </w:p>
    <w:p w:rsidR="00000000" w:rsidDel="00000000" w:rsidP="00000000" w:rsidRDefault="00000000" w:rsidRPr="00000000" w14:paraId="00000031">
      <w:pPr>
        <w:pStyle w:val="Heading1"/>
        <w:shd w:fill="ffffff" w:val="clear"/>
        <w:spacing w:after="0" w:lineRule="auto"/>
        <w:rPr/>
      </w:pPr>
      <w:bookmarkStart w:colFirst="0" w:colLast="0" w:name="_heading=h.vi80817178kh" w:id="5"/>
      <w:bookmarkEnd w:id="5"/>
      <w:r w:rsidDel="00000000" w:rsidR="00000000" w:rsidRPr="00000000">
        <w:rPr>
          <w:rtl w:val="0"/>
        </w:rPr>
        <w:t xml:space="preserve">Essential Criteria: </w:t>
      </w:r>
      <w:r w:rsidDel="00000000" w:rsidR="00000000" w:rsidRPr="00000000">
        <w:rPr>
          <w:rtl w:val="0"/>
        </w:rPr>
        <w:t xml:space="preserve">Skills.</w:t>
      </w:r>
    </w:p>
    <w:p w:rsidR="00000000" w:rsidDel="00000000" w:rsidP="00000000" w:rsidRDefault="00000000" w:rsidRPr="00000000" w14:paraId="00000032">
      <w:pPr>
        <w:numPr>
          <w:ilvl w:val="0"/>
          <w:numId w:val="5"/>
        </w:numPr>
        <w:spacing w:after="200" w:line="240" w:lineRule="auto"/>
        <w:ind w:left="660" w:hanging="360"/>
      </w:pPr>
      <w:r w:rsidDel="00000000" w:rsidR="00000000" w:rsidRPr="00000000">
        <w:rPr>
          <w:rtl w:val="0"/>
        </w:rPr>
        <w:t xml:space="preserve">Good communication skills including telephone, email correspondence, and in-person communication.</w:t>
      </w:r>
    </w:p>
    <w:p w:rsidR="00000000" w:rsidDel="00000000" w:rsidP="00000000" w:rsidRDefault="00000000" w:rsidRPr="00000000" w14:paraId="00000033">
      <w:pPr>
        <w:numPr>
          <w:ilvl w:val="0"/>
          <w:numId w:val="5"/>
        </w:numPr>
        <w:spacing w:after="200" w:line="240" w:lineRule="auto"/>
        <w:ind w:left="660" w:hanging="360"/>
      </w:pPr>
      <w:r w:rsidDel="00000000" w:rsidR="00000000" w:rsidRPr="00000000">
        <w:rPr>
          <w:rtl w:val="0"/>
        </w:rPr>
        <w:t xml:space="preserve">Excellent attention to detail, and good administrative and record-keeping skills.</w:t>
      </w:r>
    </w:p>
    <w:p w:rsidR="00000000" w:rsidDel="00000000" w:rsidP="00000000" w:rsidRDefault="00000000" w:rsidRPr="00000000" w14:paraId="00000034">
      <w:pPr>
        <w:numPr>
          <w:ilvl w:val="0"/>
          <w:numId w:val="5"/>
        </w:numPr>
        <w:spacing w:after="200" w:line="240" w:lineRule="auto"/>
        <w:ind w:left="660" w:hanging="360"/>
      </w:pPr>
      <w:r w:rsidDel="00000000" w:rsidR="00000000" w:rsidRPr="00000000">
        <w:rPr>
          <w:rtl w:val="0"/>
        </w:rPr>
        <w:t xml:space="preserve">Ability to answer public and sector-specific enquiries with professionalism.</w:t>
      </w:r>
    </w:p>
    <w:p w:rsidR="00000000" w:rsidDel="00000000" w:rsidP="00000000" w:rsidRDefault="00000000" w:rsidRPr="00000000" w14:paraId="00000035">
      <w:pPr>
        <w:numPr>
          <w:ilvl w:val="0"/>
          <w:numId w:val="5"/>
        </w:numPr>
        <w:spacing w:after="200" w:line="240" w:lineRule="auto"/>
        <w:ind w:left="660" w:hanging="360"/>
      </w:pPr>
      <w:r w:rsidDel="00000000" w:rsidR="00000000" w:rsidRPr="00000000">
        <w:rPr>
          <w:rtl w:val="0"/>
        </w:rPr>
        <w:t xml:space="preserve">Ability to set up, use, and maintain databases.</w:t>
      </w:r>
    </w:p>
    <w:p w:rsidR="00000000" w:rsidDel="00000000" w:rsidP="00000000" w:rsidRDefault="00000000" w:rsidRPr="00000000" w14:paraId="00000036">
      <w:pPr>
        <w:numPr>
          <w:ilvl w:val="0"/>
          <w:numId w:val="5"/>
        </w:numPr>
        <w:spacing w:after="200" w:line="240" w:lineRule="auto"/>
        <w:ind w:left="660" w:hanging="360"/>
      </w:pPr>
      <w:r w:rsidDel="00000000" w:rsidR="00000000" w:rsidRPr="00000000">
        <w:rPr>
          <w:rtl w:val="0"/>
        </w:rPr>
        <w:t xml:space="preserve">Ability to maintain financial records, and provide simple and accurate summaries of financial updates for reporting purposes.</w:t>
      </w:r>
    </w:p>
    <w:p w:rsidR="00000000" w:rsidDel="00000000" w:rsidP="00000000" w:rsidRDefault="00000000" w:rsidRPr="00000000" w14:paraId="00000037">
      <w:pPr>
        <w:numPr>
          <w:ilvl w:val="0"/>
          <w:numId w:val="5"/>
        </w:numPr>
        <w:spacing w:after="200" w:line="240" w:lineRule="auto"/>
        <w:ind w:left="660" w:hanging="360"/>
      </w:pPr>
      <w:r w:rsidDel="00000000" w:rsidR="00000000" w:rsidRPr="00000000">
        <w:rPr>
          <w:rtl w:val="0"/>
        </w:rPr>
        <w:t xml:space="preserve">Ability to summarise information for reports and to other people.</w:t>
      </w:r>
    </w:p>
    <w:p w:rsidR="00000000" w:rsidDel="00000000" w:rsidP="00000000" w:rsidRDefault="00000000" w:rsidRPr="00000000" w14:paraId="00000038">
      <w:pPr>
        <w:numPr>
          <w:ilvl w:val="0"/>
          <w:numId w:val="5"/>
        </w:numPr>
        <w:spacing w:after="200" w:line="240" w:lineRule="auto"/>
        <w:ind w:left="660" w:hanging="360"/>
      </w:pPr>
      <w:r w:rsidDel="00000000" w:rsidR="00000000" w:rsidRPr="00000000">
        <w:rPr>
          <w:rtl w:val="0"/>
        </w:rPr>
        <w:t xml:space="preserve">Confidence using social media for networking and communication.</w:t>
      </w:r>
    </w:p>
    <w:p w:rsidR="00000000" w:rsidDel="00000000" w:rsidP="00000000" w:rsidRDefault="00000000" w:rsidRPr="00000000" w14:paraId="00000039">
      <w:pPr>
        <w:numPr>
          <w:ilvl w:val="0"/>
          <w:numId w:val="5"/>
        </w:numPr>
        <w:spacing w:after="200" w:line="240" w:lineRule="auto"/>
        <w:ind w:left="660" w:hanging="360"/>
      </w:pPr>
      <w:r w:rsidDel="00000000" w:rsidR="00000000" w:rsidRPr="00000000">
        <w:rPr>
          <w:rtl w:val="0"/>
        </w:rPr>
        <w:t xml:space="preserve"> Ability to present information for newsletters, event templates, email, and PowerPoint presentations.</w:t>
      </w:r>
    </w:p>
    <w:p w:rsidR="00000000" w:rsidDel="00000000" w:rsidP="00000000" w:rsidRDefault="00000000" w:rsidRPr="00000000" w14:paraId="0000003A">
      <w:pPr>
        <w:numPr>
          <w:ilvl w:val="0"/>
          <w:numId w:val="5"/>
        </w:numPr>
        <w:spacing w:after="200" w:line="240" w:lineRule="auto"/>
        <w:ind w:left="660" w:hanging="360"/>
      </w:pPr>
      <w:r w:rsidDel="00000000" w:rsidR="00000000" w:rsidRPr="00000000">
        <w:rPr>
          <w:rtl w:val="0"/>
        </w:rPr>
        <w:t xml:space="preserve">Experience with Google Workplace or Microsoft Office, Excel and PowerPoint.</w:t>
      </w:r>
    </w:p>
    <w:p w:rsidR="00000000" w:rsidDel="00000000" w:rsidP="00000000" w:rsidRDefault="00000000" w:rsidRPr="00000000" w14:paraId="0000003B">
      <w:pPr>
        <w:numPr>
          <w:ilvl w:val="0"/>
          <w:numId w:val="5"/>
        </w:numPr>
        <w:spacing w:after="200" w:line="240" w:lineRule="auto"/>
        <w:ind w:left="660" w:hanging="360"/>
      </w:pPr>
      <w:r w:rsidDel="00000000" w:rsidR="00000000" w:rsidRPr="00000000">
        <w:rPr>
          <w:rtl w:val="0"/>
        </w:rPr>
        <w:t xml:space="preserve">Experience in light office-based research to gather and collate information.</w:t>
      </w:r>
    </w:p>
    <w:p w:rsidR="00000000" w:rsidDel="00000000" w:rsidP="00000000" w:rsidRDefault="00000000" w:rsidRPr="00000000" w14:paraId="0000003C">
      <w:pPr>
        <w:pStyle w:val="Heading1"/>
        <w:shd w:fill="ffffff" w:val="clear"/>
        <w:spacing w:after="0" w:lineRule="auto"/>
        <w:rPr/>
      </w:pPr>
      <w:bookmarkStart w:colFirst="0" w:colLast="0" w:name="_heading=h.hj5h353g6vix" w:id="6"/>
      <w:bookmarkEnd w:id="6"/>
      <w:r w:rsidDel="00000000" w:rsidR="00000000" w:rsidRPr="00000000">
        <w:rPr>
          <w:rtl w:val="0"/>
        </w:rPr>
        <w:t xml:space="preserve">Essential Criteria: </w:t>
      </w:r>
      <w:r w:rsidDel="00000000" w:rsidR="00000000" w:rsidRPr="00000000">
        <w:rPr>
          <w:rtl w:val="0"/>
        </w:rPr>
        <w:t xml:space="preserve">Personal Attributes.</w:t>
      </w:r>
    </w:p>
    <w:p w:rsidR="00000000" w:rsidDel="00000000" w:rsidP="00000000" w:rsidRDefault="00000000" w:rsidRPr="00000000" w14:paraId="0000003D">
      <w:pPr>
        <w:numPr>
          <w:ilvl w:val="0"/>
          <w:numId w:val="5"/>
        </w:numPr>
        <w:spacing w:after="200" w:line="240" w:lineRule="auto"/>
        <w:ind w:left="660" w:hanging="360"/>
      </w:pPr>
      <w:r w:rsidDel="00000000" w:rsidR="00000000" w:rsidRPr="00000000">
        <w:rPr>
          <w:rtl w:val="0"/>
        </w:rPr>
        <w:t xml:space="preserve">Ability to work independently while supported by a line manager.</w:t>
      </w:r>
    </w:p>
    <w:p w:rsidR="00000000" w:rsidDel="00000000" w:rsidP="00000000" w:rsidRDefault="00000000" w:rsidRPr="00000000" w14:paraId="0000003E">
      <w:pPr>
        <w:numPr>
          <w:ilvl w:val="0"/>
          <w:numId w:val="5"/>
        </w:numPr>
        <w:spacing w:after="200" w:line="240" w:lineRule="auto"/>
        <w:ind w:left="660" w:hanging="360"/>
      </w:pPr>
      <w:r w:rsidDel="00000000" w:rsidR="00000000" w:rsidRPr="00000000">
        <w:rPr>
          <w:rtl w:val="0"/>
        </w:rPr>
        <w:t xml:space="preserve">Ability to work as part of a team, share information, and contribute to a positive team practice.</w:t>
      </w:r>
    </w:p>
    <w:p w:rsidR="00000000" w:rsidDel="00000000" w:rsidP="00000000" w:rsidRDefault="00000000" w:rsidRPr="00000000" w14:paraId="0000003F">
      <w:pPr>
        <w:numPr>
          <w:ilvl w:val="0"/>
          <w:numId w:val="5"/>
        </w:numPr>
        <w:spacing w:after="200" w:line="240" w:lineRule="auto"/>
        <w:ind w:left="660" w:hanging="360"/>
      </w:pPr>
      <w:r w:rsidDel="00000000" w:rsidR="00000000" w:rsidRPr="00000000">
        <w:rPr>
          <w:rtl w:val="0"/>
        </w:rPr>
        <w:t xml:space="preserve">Ability to work across a range of activities, topics and schedules in any one day.</w:t>
      </w:r>
    </w:p>
    <w:p w:rsidR="00000000" w:rsidDel="00000000" w:rsidP="00000000" w:rsidRDefault="00000000" w:rsidRPr="00000000" w14:paraId="00000040">
      <w:pPr>
        <w:numPr>
          <w:ilvl w:val="0"/>
          <w:numId w:val="5"/>
        </w:numPr>
        <w:spacing w:after="200" w:line="240" w:lineRule="auto"/>
        <w:ind w:left="660" w:hanging="360"/>
      </w:pPr>
      <w:r w:rsidDel="00000000" w:rsidR="00000000" w:rsidRPr="00000000">
        <w:rPr>
          <w:rtl w:val="0"/>
        </w:rPr>
        <w:t xml:space="preserve">Willingness to undertake training as required within the designated hours of the role.</w:t>
      </w:r>
    </w:p>
    <w:p w:rsidR="00000000" w:rsidDel="00000000" w:rsidP="00000000" w:rsidRDefault="00000000" w:rsidRPr="00000000" w14:paraId="00000041">
      <w:pPr>
        <w:numPr>
          <w:ilvl w:val="0"/>
          <w:numId w:val="5"/>
        </w:numPr>
        <w:spacing w:after="200" w:line="240" w:lineRule="auto"/>
        <w:ind w:left="660" w:hanging="360"/>
      </w:pPr>
      <w:r w:rsidDel="00000000" w:rsidR="00000000" w:rsidRPr="00000000">
        <w:rPr>
          <w:rtl w:val="0"/>
        </w:rPr>
        <w:t xml:space="preserve">Commitment to the post as advertised, and to the duration of the employment term. This is a 1 year post, and a working week of 32 hours.</w:t>
      </w:r>
    </w:p>
    <w:p w:rsidR="00000000" w:rsidDel="00000000" w:rsidP="00000000" w:rsidRDefault="00000000" w:rsidRPr="00000000" w14:paraId="00000042">
      <w:pPr>
        <w:numPr>
          <w:ilvl w:val="0"/>
          <w:numId w:val="5"/>
        </w:numPr>
        <w:spacing w:after="200" w:line="240" w:lineRule="auto"/>
        <w:ind w:left="660" w:hanging="360"/>
      </w:pPr>
      <w:r w:rsidDel="00000000" w:rsidR="00000000" w:rsidRPr="00000000">
        <w:rPr>
          <w:rtl w:val="0"/>
        </w:rPr>
        <w:t xml:space="preserve">Flexibility in working pattern to allow for some evening and weekend work. We will request this on an occasional and pre-planned basis.</w:t>
      </w:r>
    </w:p>
    <w:p w:rsidR="00000000" w:rsidDel="00000000" w:rsidP="00000000" w:rsidRDefault="00000000" w:rsidRPr="00000000" w14:paraId="00000043">
      <w:pPr>
        <w:numPr>
          <w:ilvl w:val="0"/>
          <w:numId w:val="5"/>
        </w:numPr>
        <w:spacing w:after="200" w:line="240" w:lineRule="auto"/>
        <w:ind w:left="660" w:hanging="360"/>
      </w:pPr>
      <w:r w:rsidDel="00000000" w:rsidR="00000000" w:rsidRPr="00000000">
        <w:rPr>
          <w:rtl w:val="0"/>
        </w:rPr>
        <w:t xml:space="preserve">Willingness to travel within Northern Ireland as part of the role.</w:t>
      </w:r>
    </w:p>
    <w:p w:rsidR="00000000" w:rsidDel="00000000" w:rsidP="00000000" w:rsidRDefault="00000000" w:rsidRPr="00000000" w14:paraId="00000044">
      <w:pPr>
        <w:numPr>
          <w:ilvl w:val="0"/>
          <w:numId w:val="5"/>
        </w:numPr>
        <w:spacing w:after="200" w:line="240" w:lineRule="auto"/>
        <w:ind w:left="660" w:hanging="360"/>
      </w:pPr>
      <w:r w:rsidDel="00000000" w:rsidR="00000000" w:rsidRPr="00000000">
        <w:rPr>
          <w:rtl w:val="0"/>
        </w:rPr>
        <w:t xml:space="preserve">Proof of legal right to work in the UK for the duration of the role. Any offer of employment will be conditional on a successful right to work check.</w:t>
      </w:r>
    </w:p>
    <w:p w:rsidR="00000000" w:rsidDel="00000000" w:rsidP="00000000" w:rsidRDefault="00000000" w:rsidRPr="00000000" w14:paraId="00000045">
      <w:pPr>
        <w:pStyle w:val="Heading1"/>
        <w:spacing w:after="0" w:lineRule="auto"/>
        <w:rPr/>
      </w:pPr>
      <w:bookmarkStart w:colFirst="0" w:colLast="0" w:name="_heading=h.u798m4xpc16k" w:id="7"/>
      <w:bookmarkEnd w:id="7"/>
      <w:r w:rsidDel="00000000" w:rsidR="00000000" w:rsidRPr="00000000">
        <w:rPr>
          <w:rtl w:val="0"/>
        </w:rPr>
        <w:t xml:space="preserve">Desirable Criteria.</w:t>
      </w:r>
    </w:p>
    <w:p w:rsidR="00000000" w:rsidDel="00000000" w:rsidP="00000000" w:rsidRDefault="00000000" w:rsidRPr="00000000" w14:paraId="00000046">
      <w:pPr>
        <w:numPr>
          <w:ilvl w:val="0"/>
          <w:numId w:val="1"/>
        </w:numPr>
        <w:spacing w:line="240" w:lineRule="auto"/>
        <w:ind w:left="660" w:hanging="360"/>
      </w:pPr>
      <w:r w:rsidDel="00000000" w:rsidR="00000000" w:rsidRPr="00000000">
        <w:rPr>
          <w:rtl w:val="0"/>
        </w:rPr>
        <w:t xml:space="preserve">Knowledge of community development, or education, arts, and health sectors.</w:t>
      </w:r>
    </w:p>
    <w:p w:rsidR="00000000" w:rsidDel="00000000" w:rsidP="00000000" w:rsidRDefault="00000000" w:rsidRPr="00000000" w14:paraId="00000047">
      <w:pPr>
        <w:numPr>
          <w:ilvl w:val="0"/>
          <w:numId w:val="1"/>
        </w:numPr>
        <w:spacing w:line="240" w:lineRule="auto"/>
        <w:ind w:left="660" w:hanging="360"/>
      </w:pPr>
      <w:r w:rsidDel="00000000" w:rsidR="00000000" w:rsidRPr="00000000">
        <w:rPr>
          <w:rtl w:val="0"/>
        </w:rPr>
        <w:t xml:space="preserve">Project management experience, and ability to deliver work within specified timeframes.</w:t>
      </w:r>
    </w:p>
    <w:p w:rsidR="00000000" w:rsidDel="00000000" w:rsidP="00000000" w:rsidRDefault="00000000" w:rsidRPr="00000000" w14:paraId="00000048">
      <w:pPr>
        <w:numPr>
          <w:ilvl w:val="0"/>
          <w:numId w:val="1"/>
        </w:numPr>
        <w:spacing w:line="240" w:lineRule="auto"/>
        <w:ind w:left="660" w:hanging="360"/>
      </w:pPr>
      <w:r w:rsidDel="00000000" w:rsidR="00000000" w:rsidRPr="00000000">
        <w:rPr>
          <w:rtl w:val="0"/>
        </w:rPr>
        <w:t xml:space="preserve">Knowledge of disability, neurodivergence, and/or the d/Deaf community and culture.</w:t>
      </w:r>
    </w:p>
    <w:p w:rsidR="00000000" w:rsidDel="00000000" w:rsidP="00000000" w:rsidRDefault="00000000" w:rsidRPr="00000000" w14:paraId="00000049">
      <w:pPr>
        <w:numPr>
          <w:ilvl w:val="0"/>
          <w:numId w:val="1"/>
        </w:numPr>
        <w:spacing w:line="240" w:lineRule="auto"/>
        <w:ind w:left="660" w:hanging="360"/>
      </w:pPr>
      <w:r w:rsidDel="00000000" w:rsidR="00000000" w:rsidRPr="00000000">
        <w:rPr>
          <w:rtl w:val="0"/>
        </w:rPr>
        <w:t xml:space="preserve">Access to your own transport with business insurance.</w:t>
      </w:r>
    </w:p>
    <w:p w:rsidR="00000000" w:rsidDel="00000000" w:rsidP="00000000" w:rsidRDefault="00000000" w:rsidRPr="00000000" w14:paraId="0000004A">
      <w:pPr>
        <w:pStyle w:val="Heading1"/>
        <w:spacing w:after="0" w:lineRule="auto"/>
        <w:rPr/>
      </w:pPr>
      <w:bookmarkStart w:colFirst="0" w:colLast="0" w:name="_heading=h.c9uzln5g308a" w:id="8"/>
      <w:bookmarkEnd w:id="8"/>
      <w:r w:rsidDel="00000000" w:rsidR="00000000" w:rsidRPr="00000000">
        <w:rPr>
          <w:rtl w:val="0"/>
        </w:rPr>
        <w:t xml:space="preserve">Additional Informat</w:t>
      </w:r>
      <w:r w:rsidDel="00000000" w:rsidR="00000000" w:rsidRPr="00000000">
        <w:rPr>
          <w:rtl w:val="0"/>
        </w:rPr>
        <w:t xml:space="preserve">ion:</w:t>
      </w:r>
    </w:p>
    <w:p w:rsidR="00000000" w:rsidDel="00000000" w:rsidP="00000000" w:rsidRDefault="00000000" w:rsidRPr="00000000" w14:paraId="0000004B">
      <w:pPr>
        <w:numPr>
          <w:ilvl w:val="0"/>
          <w:numId w:val="7"/>
        </w:numPr>
        <w:ind w:left="720" w:hanging="360"/>
      </w:pPr>
      <w:r w:rsidDel="00000000" w:rsidR="00000000" w:rsidRPr="00000000">
        <w:rPr>
          <w:rtl w:val="0"/>
        </w:rPr>
        <w:t xml:space="preserve">The position is 32 hours per week</w:t>
      </w:r>
      <w:r w:rsidDel="00000000" w:rsidR="00000000" w:rsidRPr="00000000">
        <w:rPr>
          <w:rtl w:val="0"/>
        </w:rPr>
        <w:t xml:space="preserve">.</w:t>
      </w:r>
    </w:p>
    <w:p w:rsidR="00000000" w:rsidDel="00000000" w:rsidP="00000000" w:rsidRDefault="00000000" w:rsidRPr="00000000" w14:paraId="0000004C">
      <w:pPr>
        <w:numPr>
          <w:ilvl w:val="0"/>
          <w:numId w:val="7"/>
        </w:numPr>
        <w:ind w:left="720" w:hanging="360"/>
      </w:pPr>
      <w:r w:rsidDel="00000000" w:rsidR="00000000" w:rsidRPr="00000000">
        <w:rPr>
          <w:rtl w:val="0"/>
        </w:rPr>
        <w:t xml:space="preserve">Our operating days are Monday to Friday. This role will require availability inside these days on a pattern to be agreed in advance, with some flexibility as required.</w:t>
      </w:r>
    </w:p>
    <w:p w:rsidR="00000000" w:rsidDel="00000000" w:rsidP="00000000" w:rsidRDefault="00000000" w:rsidRPr="00000000" w14:paraId="0000004D">
      <w:pPr>
        <w:numPr>
          <w:ilvl w:val="0"/>
          <w:numId w:val="7"/>
        </w:numPr>
        <w:ind w:left="720" w:hanging="360"/>
      </w:pPr>
      <w:r w:rsidDel="00000000" w:rsidR="00000000" w:rsidRPr="00000000">
        <w:rPr>
          <w:rtl w:val="0"/>
        </w:rPr>
        <w:t xml:space="preserve">Additional hours may be required on particular weeks. However, we work a Time off in Lieu and flexi time system to account for these occasions. We may occasionally request you to offer this flexibility.</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A working day of 8 hours includes a 30 minute lunch break, and two 10 minute comfort breaks.</w:t>
      </w:r>
    </w:p>
    <w:p w:rsidR="00000000" w:rsidDel="00000000" w:rsidP="00000000" w:rsidRDefault="00000000" w:rsidRPr="00000000" w14:paraId="0000004F">
      <w:pPr>
        <w:numPr>
          <w:ilvl w:val="0"/>
          <w:numId w:val="7"/>
        </w:numPr>
        <w:ind w:left="720" w:hanging="360"/>
      </w:pPr>
      <w:r w:rsidDel="00000000" w:rsidR="00000000" w:rsidRPr="00000000">
        <w:rPr>
          <w:rtl w:val="0"/>
        </w:rPr>
        <w:t xml:space="preserve">The role includes 28 days of annual leave, and the public holidays (allocated on a pro rata basis).</w:t>
      </w:r>
    </w:p>
    <w:p w:rsidR="00000000" w:rsidDel="00000000" w:rsidP="00000000" w:rsidRDefault="00000000" w:rsidRPr="00000000" w14:paraId="00000050">
      <w:pPr>
        <w:numPr>
          <w:ilvl w:val="0"/>
          <w:numId w:val="7"/>
        </w:numPr>
        <w:ind w:left="720" w:hanging="360"/>
      </w:pPr>
      <w:r w:rsidDel="00000000" w:rsidR="00000000" w:rsidRPr="00000000">
        <w:rPr>
          <w:rtl w:val="0"/>
        </w:rPr>
        <w:t xml:space="preserve">This is a fixed term contract for one year. Contracts are subject to a satisfactory probationary term of 6 months.</w:t>
      </w:r>
    </w:p>
    <w:p w:rsidR="00000000" w:rsidDel="00000000" w:rsidP="00000000" w:rsidRDefault="00000000" w:rsidRPr="00000000" w14:paraId="00000051">
      <w:pPr>
        <w:numPr>
          <w:ilvl w:val="0"/>
          <w:numId w:val="7"/>
        </w:numPr>
        <w:ind w:left="720" w:hanging="360"/>
      </w:pPr>
      <w:r w:rsidDel="00000000" w:rsidR="00000000" w:rsidRPr="00000000">
        <w:rPr>
          <w:rtl w:val="0"/>
        </w:rPr>
        <w:t xml:space="preserve">Sick Leave entitlement: 2 weeks full pay (or equivalent pro-rata) within first 6 months of employment or while on probationary period; 4 weeks full pay and 4 weeks half-pay (or equivalent pro-rata) with 6–24 months continuous employment; 8 weeks full pay and 4 weeks half pay (or equivalent pro-rata) with 24 months or longer continuous employment.</w:t>
      </w:r>
    </w:p>
    <w:p w:rsidR="00000000" w:rsidDel="00000000" w:rsidP="00000000" w:rsidRDefault="00000000" w:rsidRPr="00000000" w14:paraId="00000052">
      <w:pPr>
        <w:numPr>
          <w:ilvl w:val="0"/>
          <w:numId w:val="7"/>
        </w:numPr>
        <w:ind w:left="720" w:hanging="360"/>
      </w:pPr>
      <w:r w:rsidDel="00000000" w:rsidR="00000000" w:rsidRPr="00000000">
        <w:rPr>
          <w:rtl w:val="0"/>
        </w:rPr>
        <w:t xml:space="preserve">We hope to have the chosen candidate begin the role in August 2026, and in any case </w:t>
      </w:r>
      <w:r w:rsidDel="00000000" w:rsidR="00000000" w:rsidRPr="00000000">
        <w:rPr>
          <w:b w:val="1"/>
          <w:bCs w:val="1"/>
          <w:rtl w:val="0"/>
        </w:rPr>
        <w:t xml:space="preserve">no later than Tuesday 1 September</w:t>
      </w:r>
      <w:r w:rsidDel="00000000" w:rsidR="00000000" w:rsidRPr="00000000">
        <w:rPr>
          <w:rtl w:val="0"/>
        </w:rPr>
        <w:t xml:space="preserve">.</w:t>
      </w:r>
    </w:p>
    <w:p w:rsidR="00000000" w:rsidDel="00000000" w:rsidP="00000000" w:rsidRDefault="00000000" w:rsidRPr="00000000" w14:paraId="00000053">
      <w:pPr>
        <w:numPr>
          <w:ilvl w:val="0"/>
          <w:numId w:val="7"/>
        </w:numPr>
        <w:ind w:left="720" w:hanging="360"/>
      </w:pPr>
      <w:r w:rsidDel="00000000" w:rsidR="00000000" w:rsidRPr="00000000">
        <w:rPr>
          <w:rtl w:val="0"/>
        </w:rPr>
        <w:t xml:space="preserve">UofA hopes to secure funding for the continuation of this role beyond August 2027.</w:t>
      </w:r>
    </w:p>
    <w:p w:rsidR="00000000" w:rsidDel="00000000" w:rsidP="00000000" w:rsidRDefault="00000000" w:rsidRPr="00000000" w14:paraId="00000054">
      <w:pPr>
        <w:numPr>
          <w:ilvl w:val="0"/>
          <w:numId w:val="7"/>
        </w:numPr>
        <w:ind w:left="720" w:hanging="360"/>
      </w:pPr>
      <w:r w:rsidDel="00000000" w:rsidR="00000000" w:rsidRPr="00000000">
        <w:rPr>
          <w:rtl w:val="0"/>
        </w:rPr>
        <w:t xml:space="preserve">Hybrid working can be discussed and agreed with you.</w:t>
      </w:r>
    </w:p>
    <w:p w:rsidR="00000000" w:rsidDel="00000000" w:rsidP="00000000" w:rsidRDefault="00000000" w:rsidRPr="00000000" w14:paraId="00000055">
      <w:pPr>
        <w:pStyle w:val="Heading1"/>
        <w:spacing w:after="0" w:lineRule="auto"/>
        <w:rPr/>
      </w:pPr>
      <w:bookmarkStart w:colFirst="0" w:colLast="0" w:name="_heading=h.im5g9spzmsku" w:id="9"/>
      <w:bookmarkEnd w:id="9"/>
      <w:r w:rsidDel="00000000" w:rsidR="00000000" w:rsidRPr="00000000">
        <w:rPr>
          <w:rtl w:val="0"/>
        </w:rPr>
        <w:t xml:space="preserve">Your Workplace:</w:t>
      </w:r>
    </w:p>
    <w:p w:rsidR="00000000" w:rsidDel="00000000" w:rsidP="00000000" w:rsidRDefault="00000000" w:rsidRPr="00000000" w14:paraId="00000056">
      <w:pPr>
        <w:rPr/>
      </w:pPr>
      <w:r w:rsidDel="00000000" w:rsidR="00000000" w:rsidRPr="00000000">
        <w:rPr>
          <w:rtl w:val="0"/>
        </w:rPr>
        <w:t xml:space="preserve">You will work in the University of Atypical office, with a small, dynamic, inclusive team. We operate a hybrid working model: employees work in the office, but after a probationary period, some work from home times can be agreed. The office is on the ground floor, and has an accessible toilet. The address is:</w:t>
      </w:r>
    </w:p>
    <w:p w:rsidR="00000000" w:rsidDel="00000000" w:rsidP="00000000" w:rsidRDefault="00000000" w:rsidRPr="00000000" w14:paraId="00000057">
      <w:pPr>
        <w:spacing w:after="0" w:lineRule="auto"/>
        <w:ind w:left="1440" w:firstLine="0"/>
        <w:rPr/>
      </w:pPr>
      <w:r w:rsidDel="00000000" w:rsidR="00000000" w:rsidRPr="00000000">
        <w:rPr>
          <w:rtl w:val="0"/>
        </w:rPr>
        <w:t xml:space="preserve">University of Atypical for Arts and Disability,</w:t>
      </w:r>
    </w:p>
    <w:p w:rsidR="00000000" w:rsidDel="00000000" w:rsidP="00000000" w:rsidRDefault="00000000" w:rsidRPr="00000000" w14:paraId="00000058">
      <w:pPr>
        <w:spacing w:after="0" w:lineRule="auto"/>
        <w:ind w:left="1440" w:firstLine="0"/>
        <w:rPr/>
      </w:pPr>
      <w:r w:rsidDel="00000000" w:rsidR="00000000" w:rsidRPr="00000000">
        <w:rPr>
          <w:rtl w:val="0"/>
        </w:rPr>
        <w:t xml:space="preserve">Cathedral Quarter Workspaces,</w:t>
      </w:r>
    </w:p>
    <w:p w:rsidR="00000000" w:rsidDel="00000000" w:rsidP="00000000" w:rsidRDefault="00000000" w:rsidRPr="00000000" w14:paraId="00000059">
      <w:pPr>
        <w:spacing w:after="0" w:lineRule="auto"/>
        <w:ind w:left="1440" w:firstLine="0"/>
        <w:rPr/>
      </w:pPr>
      <w:r w:rsidDel="00000000" w:rsidR="00000000" w:rsidRPr="00000000">
        <w:rPr>
          <w:rtl w:val="0"/>
        </w:rPr>
        <w:t xml:space="preserve">109-113 Royal Avenue,</w:t>
      </w:r>
    </w:p>
    <w:p w:rsidR="00000000" w:rsidDel="00000000" w:rsidP="00000000" w:rsidRDefault="00000000" w:rsidRPr="00000000" w14:paraId="0000005A">
      <w:pPr>
        <w:spacing w:after="0" w:lineRule="auto"/>
        <w:ind w:left="720" w:firstLine="720"/>
        <w:rPr/>
      </w:pPr>
      <w:r w:rsidDel="00000000" w:rsidR="00000000" w:rsidRPr="00000000">
        <w:rPr>
          <w:rtl w:val="0"/>
        </w:rPr>
        <w:t xml:space="preserve">Belfast.</w:t>
      </w:r>
    </w:p>
    <w:p w:rsidR="00000000" w:rsidDel="00000000" w:rsidP="00000000" w:rsidRDefault="00000000" w:rsidRPr="00000000" w14:paraId="0000005B">
      <w:pPr>
        <w:spacing w:after="0" w:lineRule="auto"/>
        <w:ind w:left="720" w:firstLine="720"/>
        <w:rPr/>
      </w:pPr>
      <w:r w:rsidDel="00000000" w:rsidR="00000000" w:rsidRPr="00000000">
        <w:rPr>
          <w:rtl w:val="0"/>
        </w:rPr>
        <w:t xml:space="preserve">BT1 1FF.</w:t>
      </w:r>
    </w:p>
    <w:p w:rsidR="00000000" w:rsidDel="00000000" w:rsidP="00000000" w:rsidRDefault="00000000" w:rsidRPr="00000000" w14:paraId="0000005C">
      <w:pPr>
        <w:pStyle w:val="Heading1"/>
        <w:spacing w:after="0" w:lineRule="auto"/>
        <w:rPr/>
      </w:pPr>
      <w:bookmarkStart w:colFirst="0" w:colLast="0" w:name="_heading=h.9vdqjjwmcy9u" w:id="10"/>
      <w:bookmarkEnd w:id="10"/>
      <w:r w:rsidDel="00000000" w:rsidR="00000000" w:rsidRPr="00000000">
        <w:rPr>
          <w:rtl w:val="0"/>
        </w:rPr>
        <w:t xml:space="preserve">Remuneration:</w:t>
      </w:r>
    </w:p>
    <w:p w:rsidR="00000000" w:rsidDel="00000000" w:rsidP="00000000" w:rsidRDefault="00000000" w:rsidRPr="00000000" w14:paraId="0000005D">
      <w:pPr>
        <w:rPr/>
      </w:pPr>
      <w:r w:rsidDel="00000000" w:rsidR="00000000" w:rsidRPr="00000000">
        <w:rPr>
          <w:rtl w:val="0"/>
        </w:rPr>
        <w:t xml:space="preserve">Annual salary is £22,000 pro rata for 32 hours per week (£27,500 Full Time Equivalent). Travel associated with work events will be reimbursed. Travel to work costs are not covered.</w:t>
      </w:r>
    </w:p>
    <w:p w:rsidR="00000000" w:rsidDel="00000000" w:rsidP="00000000" w:rsidRDefault="00000000" w:rsidRPr="00000000" w14:paraId="0000005E">
      <w:pPr>
        <w:pStyle w:val="Heading1"/>
        <w:spacing w:after="0" w:lineRule="auto"/>
        <w:rPr/>
      </w:pPr>
      <w:bookmarkStart w:colFirst="0" w:colLast="0" w:name="_heading=h.7ol25s6zzq6e" w:id="11"/>
      <w:bookmarkEnd w:id="11"/>
      <w:r w:rsidDel="00000000" w:rsidR="00000000" w:rsidRPr="00000000">
        <w:rPr>
          <w:rtl w:val="0"/>
        </w:rPr>
        <w:t xml:space="preserve">Application Process:</w:t>
      </w:r>
    </w:p>
    <w:p w:rsidR="00000000" w:rsidDel="00000000" w:rsidP="00000000" w:rsidRDefault="00000000" w:rsidRPr="00000000" w14:paraId="0000005F">
      <w:pPr>
        <w:numPr>
          <w:ilvl w:val="0"/>
          <w:numId w:val="8"/>
        </w:numPr>
        <w:ind w:left="720" w:hanging="360"/>
      </w:pPr>
      <w:r w:rsidDel="00000000" w:rsidR="00000000" w:rsidRPr="00000000">
        <w:rPr>
          <w:rtl w:val="0"/>
        </w:rPr>
        <w:t xml:space="preserve">Get the form: the online application form and the monitoring form are available to download from </w:t>
      </w:r>
      <w:hyperlink r:id="rId7">
        <w:r w:rsidDel="00000000" w:rsidR="00000000" w:rsidRPr="00000000">
          <w:rPr>
            <w:color w:val="1155cc"/>
            <w:u w:val="single"/>
            <w:rtl w:val="0"/>
          </w:rPr>
          <w:t xml:space="preserve">our website</w:t>
        </w:r>
      </w:hyperlink>
      <w:r w:rsidDel="00000000" w:rsidR="00000000" w:rsidRPr="00000000">
        <w:rPr>
          <w:rtl w:val="0"/>
        </w:rPr>
        <w:t xml:space="preserve"> or by contacting us </w:t>
      </w:r>
      <w:hyperlink r:id="rId8">
        <w:r w:rsidDel="00000000" w:rsidR="00000000" w:rsidRPr="00000000">
          <w:rPr>
            <w:color w:val="1155cc"/>
            <w:u w:val="single"/>
            <w:rtl w:val="0"/>
          </w:rPr>
          <w:t xml:space="preserve">by email</w:t>
        </w:r>
      </w:hyperlink>
      <w:r w:rsidDel="00000000" w:rsidR="00000000" w:rsidRPr="00000000">
        <w:rPr>
          <w:rtl w:val="0"/>
        </w:rPr>
        <w:t xml:space="preserve"> to request a copy.</w:t>
      </w:r>
    </w:p>
    <w:p w:rsidR="00000000" w:rsidDel="00000000" w:rsidP="00000000" w:rsidRDefault="00000000" w:rsidRPr="00000000" w14:paraId="00000060">
      <w:pPr>
        <w:numPr>
          <w:ilvl w:val="0"/>
          <w:numId w:val="8"/>
        </w:numPr>
        <w:ind w:left="720" w:hanging="360"/>
      </w:pPr>
      <w:r w:rsidDel="00000000" w:rsidR="00000000" w:rsidRPr="00000000">
        <w:rPr>
          <w:rtl w:val="0"/>
        </w:rPr>
        <w:t xml:space="preserve">Complete the application form and monitoring form.</w:t>
      </w:r>
    </w:p>
    <w:p w:rsidR="00000000" w:rsidDel="00000000" w:rsidP="00000000" w:rsidRDefault="00000000" w:rsidRPr="00000000" w14:paraId="00000061">
      <w:pPr>
        <w:numPr>
          <w:ilvl w:val="0"/>
          <w:numId w:val="8"/>
        </w:numPr>
        <w:ind w:left="720" w:hanging="360"/>
      </w:pPr>
      <w:r w:rsidDel="00000000" w:rsidR="00000000" w:rsidRPr="00000000">
        <w:rPr>
          <w:rtl w:val="0"/>
        </w:rPr>
        <w:t xml:space="preserve">Submit the application form and monitoring form by email, or by post on or before 4:00 pm on Wednesday 24 June 2026. UofA cannot take responsibility for applications that are not received on time.</w:t>
      </w:r>
    </w:p>
    <w:p w:rsidR="00000000" w:rsidDel="00000000" w:rsidP="00000000" w:rsidRDefault="00000000" w:rsidRPr="00000000" w14:paraId="00000062">
      <w:pPr>
        <w:numPr>
          <w:ilvl w:val="0"/>
          <w:numId w:val="8"/>
        </w:numPr>
        <w:ind w:left="720" w:hanging="360"/>
      </w:pPr>
      <w:r w:rsidDel="00000000" w:rsidR="00000000" w:rsidRPr="00000000">
        <w:rPr>
          <w:rtl w:val="0"/>
        </w:rPr>
        <w:t xml:space="preserve">Applications can be made using audio visual formats: for example, an applicant who has sign language as their first language may submit an application using sign language recorded using an audio visual format.</w:t>
      </w:r>
    </w:p>
    <w:p w:rsidR="00000000" w:rsidDel="00000000" w:rsidP="00000000" w:rsidRDefault="00000000" w:rsidRPr="00000000" w14:paraId="00000063">
      <w:pPr>
        <w:numPr>
          <w:ilvl w:val="0"/>
          <w:numId w:val="8"/>
        </w:numPr>
        <w:ind w:left="720" w:hanging="360"/>
      </w:pPr>
      <w:r w:rsidDel="00000000" w:rsidR="00000000" w:rsidRPr="00000000">
        <w:rPr>
          <w:rtl w:val="0"/>
        </w:rPr>
        <w:t xml:space="preserve">Email submissions should be sent to </w:t>
      </w:r>
      <w:hyperlink r:id="rId9">
        <w:r w:rsidDel="00000000" w:rsidR="00000000" w:rsidRPr="00000000">
          <w:rPr>
            <w:color w:val="1155cc"/>
            <w:u w:val="single"/>
            <w:rtl w:val="0"/>
          </w:rPr>
          <w:t xml:space="preserve">applyto@universityofatypical.org</w:t>
        </w:r>
      </w:hyperlink>
      <w:r w:rsidDel="00000000" w:rsidR="00000000" w:rsidRPr="00000000">
        <w:rPr>
          <w:rtl w:val="0"/>
        </w:rPr>
        <w:t xml:space="preserve">. Please put ‘Access and Inclusion Coordinator application’ in the subject line.</w:t>
      </w:r>
    </w:p>
    <w:p w:rsidR="00000000" w:rsidDel="00000000" w:rsidP="00000000" w:rsidRDefault="00000000" w:rsidRPr="00000000" w14:paraId="00000064">
      <w:pPr>
        <w:numPr>
          <w:ilvl w:val="0"/>
          <w:numId w:val="8"/>
        </w:numPr>
        <w:ind w:left="720" w:hanging="360"/>
      </w:pPr>
      <w:r w:rsidDel="00000000" w:rsidR="00000000" w:rsidRPr="00000000">
        <w:rPr>
          <w:rtl w:val="0"/>
        </w:rPr>
        <w:t xml:space="preserve">We also accept postal applications: if choosing this option, we advise that you send it by recorded delivery and address your envelope: “CONFIDENTIAL: Access and Inclusion Coordinator post, University of Atypical, Ground Floor, Cathedral Quarter Workspaces, 109-113 Royal Avenue, Belfast, BT1 1FF”.</w:t>
      </w:r>
    </w:p>
    <w:p w:rsidR="00000000" w:rsidDel="00000000" w:rsidP="00000000" w:rsidRDefault="00000000" w:rsidRPr="00000000" w14:paraId="00000065">
      <w:pPr>
        <w:pStyle w:val="Heading1"/>
        <w:spacing w:after="0" w:lineRule="auto"/>
        <w:rPr/>
      </w:pPr>
      <w:bookmarkStart w:colFirst="0" w:colLast="0" w:name="_heading=h.t78qisc0z85b" w:id="12"/>
      <w:bookmarkEnd w:id="12"/>
      <w:r w:rsidDel="00000000" w:rsidR="00000000" w:rsidRPr="00000000">
        <w:rPr>
          <w:rtl w:val="0"/>
        </w:rPr>
        <w:t xml:space="preserve">Interview Process:</w:t>
      </w:r>
    </w:p>
    <w:p w:rsidR="00000000" w:rsidDel="00000000" w:rsidP="00000000" w:rsidRDefault="00000000" w:rsidRPr="00000000" w14:paraId="00000066">
      <w:pPr>
        <w:numPr>
          <w:ilvl w:val="0"/>
          <w:numId w:val="10"/>
        </w:numPr>
        <w:ind w:left="720" w:hanging="360"/>
      </w:pPr>
      <w:r w:rsidDel="00000000" w:rsidR="00000000" w:rsidRPr="00000000">
        <w:rPr>
          <w:rtl w:val="0"/>
        </w:rPr>
        <w:t xml:space="preserve">Shortlisted candidates will be invited to interview. We expect that this will take place on Thursday 2 July 2026. Please keep this date open for this purpose.</w:t>
      </w:r>
    </w:p>
    <w:p w:rsidR="00000000" w:rsidDel="00000000" w:rsidP="00000000" w:rsidRDefault="00000000" w:rsidRPr="00000000" w14:paraId="00000067">
      <w:pPr>
        <w:numPr>
          <w:ilvl w:val="0"/>
          <w:numId w:val="10"/>
        </w:numPr>
        <w:ind w:left="720" w:hanging="360"/>
      </w:pPr>
      <w:r w:rsidDel="00000000" w:rsidR="00000000" w:rsidRPr="00000000">
        <w:rPr>
          <w:rtl w:val="0"/>
        </w:rPr>
        <w:t xml:space="preserve">If you are invited to interview, we will ask you to attend up to 1 hour before your interview time. We will give you a task to complete and a preview of the interview questions. You will have 1 hour to prepare a response to the task, and to read and think about your interview answers.</w:t>
      </w:r>
    </w:p>
    <w:p w:rsidR="00000000" w:rsidDel="00000000" w:rsidP="00000000" w:rsidRDefault="00000000" w:rsidRPr="00000000" w14:paraId="00000068">
      <w:pPr>
        <w:numPr>
          <w:ilvl w:val="0"/>
          <w:numId w:val="10"/>
        </w:numPr>
        <w:ind w:left="720" w:hanging="360"/>
      </w:pPr>
      <w:r w:rsidDel="00000000" w:rsidR="00000000" w:rsidRPr="00000000">
        <w:rPr>
          <w:rtl w:val="0"/>
        </w:rPr>
        <w:t xml:space="preserve">The interview will normally last between 45 minutes and 1 hour.</w:t>
      </w:r>
    </w:p>
    <w:p w:rsidR="00000000" w:rsidDel="00000000" w:rsidP="00000000" w:rsidRDefault="00000000" w:rsidRPr="00000000" w14:paraId="00000069">
      <w:pPr>
        <w:numPr>
          <w:ilvl w:val="0"/>
          <w:numId w:val="10"/>
        </w:numPr>
        <w:ind w:left="720" w:hanging="360"/>
      </w:pPr>
      <w:r w:rsidDel="00000000" w:rsidR="00000000" w:rsidRPr="00000000">
        <w:rPr>
          <w:rtl w:val="0"/>
        </w:rPr>
        <w:t xml:space="preserve">You will meet up to 3 people at the interview.</w:t>
      </w:r>
    </w:p>
    <w:p w:rsidR="00000000" w:rsidDel="00000000" w:rsidP="00000000" w:rsidRDefault="00000000" w:rsidRPr="00000000" w14:paraId="0000006A">
      <w:pPr>
        <w:numPr>
          <w:ilvl w:val="0"/>
          <w:numId w:val="10"/>
        </w:numPr>
        <w:ind w:left="720" w:hanging="360"/>
      </w:pPr>
      <w:r w:rsidDel="00000000" w:rsidR="00000000" w:rsidRPr="00000000">
        <w:rPr>
          <w:rtl w:val="0"/>
        </w:rPr>
        <w:t xml:space="preserve">We will set out the interview room as an informal round-table space.</w:t>
      </w:r>
    </w:p>
    <w:p w:rsidR="00000000" w:rsidDel="00000000" w:rsidP="00000000" w:rsidRDefault="00000000" w:rsidRPr="00000000" w14:paraId="0000006B">
      <w:pPr>
        <w:numPr>
          <w:ilvl w:val="0"/>
          <w:numId w:val="10"/>
        </w:numPr>
        <w:ind w:left="720" w:hanging="360"/>
      </w:pPr>
      <w:r w:rsidDel="00000000" w:rsidR="00000000" w:rsidRPr="00000000">
        <w:rPr>
          <w:rtl w:val="0"/>
        </w:rPr>
        <w:t xml:space="preserve">In line with the informal style we hope to create, please dress as you feel comfortable. You do not need to wear formal clothing.</w:t>
      </w:r>
    </w:p>
    <w:p w:rsidR="00000000" w:rsidDel="00000000" w:rsidP="00000000" w:rsidRDefault="00000000" w:rsidRPr="00000000" w14:paraId="0000006C">
      <w:pPr>
        <w:pStyle w:val="Heading1"/>
        <w:spacing w:after="0" w:lineRule="auto"/>
        <w:rPr/>
      </w:pPr>
      <w:bookmarkStart w:colFirst="0" w:colLast="0" w:name="_heading=h.hsmlrs914c6h" w:id="13"/>
      <w:bookmarkEnd w:id="13"/>
      <w:r w:rsidDel="00000000" w:rsidR="00000000" w:rsidRPr="00000000">
        <w:rPr>
          <w:rtl w:val="0"/>
        </w:rPr>
        <w:t xml:space="preserve">Equal Opportunities Employer</w:t>
      </w:r>
    </w:p>
    <w:p w:rsidR="00000000" w:rsidDel="00000000" w:rsidP="00000000" w:rsidRDefault="00000000" w:rsidRPr="00000000" w14:paraId="0000006D">
      <w:pPr>
        <w:numPr>
          <w:ilvl w:val="0"/>
          <w:numId w:val="3"/>
        </w:numPr>
        <w:ind w:left="720" w:hanging="360"/>
      </w:pPr>
      <w:r w:rsidDel="00000000" w:rsidR="00000000" w:rsidRPr="00000000">
        <w:rPr>
          <w:rtl w:val="0"/>
        </w:rPr>
        <w:t xml:space="preserve">University of Atypical is an Equal Opportunities Employer. All eligible applicants will be considered for employment without discrimination due to race, religion, sex, sexual orientation, gender identity, political opinion, national origin, caring responsibilities, age or disability.</w:t>
      </w:r>
    </w:p>
    <w:p w:rsidR="00000000" w:rsidDel="00000000" w:rsidP="00000000" w:rsidRDefault="00000000" w:rsidRPr="00000000" w14:paraId="0000006E">
      <w:pPr>
        <w:pStyle w:val="Heading1"/>
        <w:spacing w:after="0" w:lineRule="auto"/>
        <w:rPr/>
      </w:pPr>
      <w:bookmarkStart w:colFirst="0" w:colLast="0" w:name="_heading=h.jdy3vr2l0nnu" w:id="14"/>
      <w:bookmarkEnd w:id="14"/>
      <w:r w:rsidDel="00000000" w:rsidR="00000000" w:rsidRPr="00000000">
        <w:rPr>
          <w:rtl w:val="0"/>
        </w:rPr>
        <w:t xml:space="preserve">Access Requirements</w:t>
      </w:r>
    </w:p>
    <w:p w:rsidR="00000000" w:rsidDel="00000000" w:rsidP="00000000" w:rsidRDefault="00000000" w:rsidRPr="00000000" w14:paraId="0000006F">
      <w:pPr>
        <w:numPr>
          <w:ilvl w:val="0"/>
          <w:numId w:val="9"/>
        </w:numPr>
        <w:ind w:left="720" w:hanging="360"/>
      </w:pPr>
      <w:r w:rsidDel="00000000" w:rsidR="00000000" w:rsidRPr="00000000">
        <w:rPr>
          <w:rtl w:val="0"/>
        </w:rPr>
        <w:t xml:space="preserve">If you have any access requirements for the interview process, please let us know in a cover letter/email with your application, or email us at </w:t>
      </w:r>
      <w:hyperlink r:id="rId10">
        <w:r w:rsidDel="00000000" w:rsidR="00000000" w:rsidRPr="00000000">
          <w:rPr>
            <w:color w:val="1155cc"/>
            <w:u w:val="single"/>
            <w:rtl w:val="0"/>
          </w:rPr>
          <w:t xml:space="preserve">applyto@universityofatypical.org</w:t>
        </w:r>
      </w:hyperlink>
      <w:r w:rsidDel="00000000" w:rsidR="00000000" w:rsidRPr="00000000">
        <w:rPr>
          <w:rtl w:val="0"/>
        </w:rPr>
        <w:t xml:space="preserve">.</w:t>
      </w:r>
    </w:p>
    <w:p w:rsidR="00000000" w:rsidDel="00000000" w:rsidP="00000000" w:rsidRDefault="00000000" w:rsidRPr="00000000" w14:paraId="00000070">
      <w:pPr>
        <w:pStyle w:val="Heading1"/>
        <w:spacing w:after="0" w:lineRule="auto"/>
        <w:rPr/>
      </w:pPr>
      <w:bookmarkStart w:colFirst="0" w:colLast="0" w:name="_heading=h.w3ypc516xhb" w:id="15"/>
      <w:bookmarkEnd w:id="15"/>
      <w:r w:rsidDel="00000000" w:rsidR="00000000" w:rsidRPr="00000000">
        <w:rPr>
          <w:rtl w:val="0"/>
        </w:rPr>
        <w:t xml:space="preserve">Legal Status of Company</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‘University of Atypical for Arts and Disability' operates under the legal name of 'Arts &amp; Disability Forum'.</w:t>
      </w:r>
    </w:p>
    <w:p w:rsidR="00000000" w:rsidDel="00000000" w:rsidP="00000000" w:rsidRDefault="00000000" w:rsidRPr="00000000" w14:paraId="00000072">
      <w:pPr>
        <w:rPr/>
      </w:pPr>
      <w:r w:rsidDel="00000000" w:rsidR="00000000" w:rsidRPr="00000000">
        <w:rPr>
          <w:rtl w:val="0"/>
        </w:rPr>
        <w:t xml:space="preserve">Registered office address is: Ground Floor, 109-113 Royal Avenue, Belfast, Co Antrim, BT1 1FF.</w:t>
      </w:r>
    </w:p>
    <w:p w:rsidR="00000000" w:rsidDel="00000000" w:rsidP="00000000" w:rsidRDefault="00000000" w:rsidRPr="00000000" w14:paraId="00000073">
      <w:pPr>
        <w:rPr/>
      </w:pPr>
      <w:r w:rsidDel="00000000" w:rsidR="00000000" w:rsidRPr="00000000">
        <w:rPr>
          <w:rtl w:val="0"/>
        </w:rPr>
        <w:t xml:space="preserve">Company Registration Number: NI051776. Charity Number: 101588</w:t>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276"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4381500</wp:posOffset>
            </wp:positionH>
            <wp:positionV relativeFrom="paragraph">
              <wp:posOffset>904875</wp:posOffset>
            </wp:positionV>
            <wp:extent cx="1676156" cy="599420"/>
            <wp:effectExtent b="0" l="0" r="0" t="0"/>
            <wp:wrapNone/>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676156" cy="59942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2152650</wp:posOffset>
            </wp:positionH>
            <wp:positionV relativeFrom="paragraph">
              <wp:posOffset>904875</wp:posOffset>
            </wp:positionV>
            <wp:extent cx="1730693" cy="616127"/>
            <wp:effectExtent b="0" l="0" r="0" t="0"/>
            <wp:wrapNone/>
            <wp:docPr descr="Belfast City Council logo with city crest" id="4" name="image1.jpg"/>
            <a:graphic>
              <a:graphicData uri="http://schemas.openxmlformats.org/drawingml/2006/picture">
                <pic:pic>
                  <pic:nvPicPr>
                    <pic:cNvPr descr="Belfast City Council logo with city crest" id="0" name="image1.jpg"/>
                    <pic:cNvPicPr preferRelativeResize="0"/>
                  </pic:nvPicPr>
                  <pic:blipFill>
                    <a:blip r:embed="rId12"/>
                    <a:srcRect b="0" l="0" r="0" t="0"/>
                    <a:stretch>
                      <a:fillRect/>
                    </a:stretch>
                  </pic:blipFill>
                  <pic:spPr>
                    <a:xfrm>
                      <a:off x="0" y="0"/>
                      <a:ext cx="1730693" cy="61612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733425</wp:posOffset>
            </wp:positionV>
            <wp:extent cx="822007" cy="942891"/>
            <wp:effectExtent b="0" l="0" r="0" t="0"/>
            <wp:wrapNone/>
            <wp:docPr descr="Principal Funder Arts Council of Northern Ireland logo with navy blue celtic curves" id="1" name="image3.png"/>
            <a:graphic>
              <a:graphicData uri="http://schemas.openxmlformats.org/drawingml/2006/picture">
                <pic:pic>
                  <pic:nvPicPr>
                    <pic:cNvPr descr="Principal Funder Arts Council of Northern Ireland logo with navy blue celtic curves" id="0" name="image3.png"/>
                    <pic:cNvPicPr preferRelativeResize="0"/>
                  </pic:nvPicPr>
                  <pic:blipFill>
                    <a:blip r:embed="rId13"/>
                    <a:srcRect b="7566" l="0" r="0" t="9263"/>
                    <a:stretch>
                      <a:fillRect/>
                    </a:stretch>
                  </pic:blipFill>
                  <pic:spPr>
                    <a:xfrm>
                      <a:off x="0" y="0"/>
                      <a:ext cx="822007" cy="942891"/>
                    </a:xfrm>
                    <a:prstGeom prst="rect"/>
                    <a:ln/>
                  </pic:spPr>
                </pic:pic>
              </a:graphicData>
            </a:graphic>
          </wp:anchor>
        </w:drawing>
      </w:r>
    </w:p>
    <w:sectPr>
      <w:headerReference r:id="rId14" w:type="default"/>
      <w:headerReference r:id="rId15" w:type="first"/>
      <w:footerReference r:id="rId16" w:type="default"/>
      <w:footerReference r:id="rId17" w:type="first"/>
      <w:pgSz w:h="16838" w:w="11906" w:orient="portrait"/>
      <w:pgMar w:bottom="1276" w:top="1135" w:left="993" w:right="991" w:header="566" w:footer="56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513"/>
        <w:tab w:val="right" w:leader="none" w:pos="9026"/>
      </w:tabs>
      <w:jc w:val="center"/>
      <w:rPr>
        <w:color w:val="000000"/>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513"/>
        <w:tab w:val="right" w:leader="none" w:pos="9026"/>
      </w:tabs>
      <w:spacing w:after="0" w:line="240" w:lineRule="auto"/>
      <w:jc w:val="right"/>
      <w:rPr>
        <w:rFonts w:ascii="Times New Roman" w:cs="Times New Roman" w:eastAsia="Times New Roman" w:hAnsi="Times New Roman"/>
        <w:sz w:val="24"/>
        <w:szCs w:val="24"/>
      </w:rPr>
    </w:pPr>
    <w:r w:rsidDel="00000000" w:rsidR="00000000" w:rsidRPr="00000000">
      <w:rPr>
        <w:rtl w:val="0"/>
      </w:rPr>
    </w:r>
  </w:p>
  <w:sdt>
    <w:sdtPr>
      <w:lock w:val="contentLocked"/>
      <w:id w:val="923728005"/>
      <w:tag w:val="goog_rdk_1"/>
    </w:sdtPr>
    <w:sdtContent>
      <w:tbl>
        <w:tblPr>
          <w:tblStyle w:val="Table2"/>
          <w:tblW w:w="9735.0" w:type="dxa"/>
          <w:jc w:val="right"/>
          <w:tblLayout w:type="fixed"/>
          <w:tblLook w:val="0600"/>
        </w:tblPr>
        <w:tblGrid>
          <w:gridCol w:w="7515"/>
          <w:gridCol w:w="2220"/>
          <w:tblGridChange w:id="0">
            <w:tblGrid>
              <w:gridCol w:w="7515"/>
              <w:gridCol w:w="222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79">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Cathedral Quarter Workspaces, 109-113 Royal Avenue, Belfast BT1 1FF</w:t>
              </w:r>
            </w:p>
            <w:p w:rsidR="00000000" w:rsidDel="00000000" w:rsidP="00000000" w:rsidRDefault="00000000" w:rsidRPr="00000000" w14:paraId="0000007A">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028 90239450 | universityofatypical.org</w:t>
              </w:r>
            </w:p>
          </w:tc>
          <w:tc>
            <w:tcPr>
              <w:shd w:fill="auto" w:val="clear"/>
              <w:tcMar>
                <w:top w:w="0.0" w:type="dxa"/>
                <w:left w:w="0.0" w:type="dxa"/>
                <w:bottom w:w="0.0" w:type="dxa"/>
                <w:right w:w="0.0" w:type="dxa"/>
              </w:tcMar>
              <w:vAlign w:val="top"/>
            </w:tcPr>
            <w:p w:rsidR="00000000" w:rsidDel="00000000" w:rsidP="00000000" w:rsidRDefault="00000000" w:rsidRPr="00000000" w14:paraId="0000007B">
              <w:pPr>
                <w:tabs>
                  <w:tab w:val="center" w:leader="none" w:pos="4513"/>
                  <w:tab w:val="right" w:leader="none" w:pos="9026"/>
                </w:tabs>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06813" cy="734924"/>
                    <wp:effectExtent b="0" l="0" r="0" t="0"/>
                    <wp:docPr descr="University of Atypical for Arts and Disability logo with pink and teal arcs&#10;&#10;Description automatically generated" id="3" name="image2.jpg"/>
                    <a:graphic>
                      <a:graphicData uri="http://schemas.openxmlformats.org/drawingml/2006/picture">
                        <pic:pic>
                          <pic:nvPicPr>
                            <pic:cNvPr descr="University of Atypical for Arts and Disability logo with pink and teal arcs&#10;&#10;Description automatically generated" id="0" name="image2.jpg"/>
                            <pic:cNvPicPr preferRelativeResize="0"/>
                          </pic:nvPicPr>
                          <pic:blipFill>
                            <a:blip r:embed="rId1"/>
                            <a:srcRect b="0" l="0" r="0" t="0"/>
                            <a:stretch>
                              <a:fillRect/>
                            </a:stretch>
                          </pic:blipFill>
                          <pic:spPr>
                            <a:xfrm>
                              <a:off x="0" y="0"/>
                              <a:ext cx="1106813" cy="734924"/>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0" w:hanging="360"/>
      </w:pPr>
      <w:rPr>
        <w:rFonts w:ascii="Noto Sans Symbols" w:cs="Noto Sans Symbols" w:eastAsia="Noto Sans Symbols" w:hAnsi="Noto Sans Symbols"/>
      </w:rPr>
    </w:lvl>
    <w:lvl w:ilvl="1">
      <w:start w:val="1"/>
      <w:numFmt w:val="bullet"/>
      <w:lvlText w:val="o"/>
      <w:lvlJc w:val="left"/>
      <w:pPr>
        <w:ind w:left="1380" w:hanging="360"/>
      </w:pPr>
      <w:rPr>
        <w:rFonts w:ascii="Courier New" w:cs="Courier New" w:eastAsia="Courier New" w:hAnsi="Courier New"/>
      </w:rPr>
    </w:lvl>
    <w:lvl w:ilvl="2">
      <w:start w:val="1"/>
      <w:numFmt w:val="bullet"/>
      <w:lvlText w:val="▪"/>
      <w:lvlJc w:val="left"/>
      <w:pPr>
        <w:ind w:left="2100" w:hanging="360"/>
      </w:pPr>
      <w:rPr>
        <w:rFonts w:ascii="Noto Sans Symbols" w:cs="Noto Sans Symbols" w:eastAsia="Noto Sans Symbols" w:hAnsi="Noto Sans Symbols"/>
      </w:rPr>
    </w:lvl>
    <w:lvl w:ilvl="3">
      <w:start w:val="1"/>
      <w:numFmt w:val="bullet"/>
      <w:lvlText w:val="●"/>
      <w:lvlJc w:val="left"/>
      <w:pPr>
        <w:ind w:left="2820" w:hanging="360"/>
      </w:pPr>
      <w:rPr>
        <w:rFonts w:ascii="Noto Sans Symbols" w:cs="Noto Sans Symbols" w:eastAsia="Noto Sans Symbols" w:hAnsi="Noto Sans Symbols"/>
      </w:rPr>
    </w:lvl>
    <w:lvl w:ilvl="4">
      <w:start w:val="1"/>
      <w:numFmt w:val="bullet"/>
      <w:lvlText w:val="o"/>
      <w:lvlJc w:val="left"/>
      <w:pPr>
        <w:ind w:left="3540" w:hanging="360"/>
      </w:pPr>
      <w:rPr>
        <w:rFonts w:ascii="Courier New" w:cs="Courier New" w:eastAsia="Courier New" w:hAnsi="Courier New"/>
      </w:rPr>
    </w:lvl>
    <w:lvl w:ilvl="5">
      <w:start w:val="1"/>
      <w:numFmt w:val="bullet"/>
      <w:lvlText w:val="▪"/>
      <w:lvlJc w:val="left"/>
      <w:pPr>
        <w:ind w:left="4260" w:hanging="360"/>
      </w:pPr>
      <w:rPr>
        <w:rFonts w:ascii="Noto Sans Symbols" w:cs="Noto Sans Symbols" w:eastAsia="Noto Sans Symbols" w:hAnsi="Noto Sans Symbols"/>
      </w:rPr>
    </w:lvl>
    <w:lvl w:ilvl="6">
      <w:start w:val="1"/>
      <w:numFmt w:val="bullet"/>
      <w:lvlText w:val="●"/>
      <w:lvlJc w:val="left"/>
      <w:pPr>
        <w:ind w:left="4980" w:hanging="360"/>
      </w:pPr>
      <w:rPr>
        <w:rFonts w:ascii="Noto Sans Symbols" w:cs="Noto Sans Symbols" w:eastAsia="Noto Sans Symbols" w:hAnsi="Noto Sans Symbols"/>
      </w:rPr>
    </w:lvl>
    <w:lvl w:ilvl="7">
      <w:start w:val="1"/>
      <w:numFmt w:val="bullet"/>
      <w:lvlText w:val="o"/>
      <w:lvlJc w:val="left"/>
      <w:pPr>
        <w:ind w:left="5700" w:hanging="360"/>
      </w:pPr>
      <w:rPr>
        <w:rFonts w:ascii="Courier New" w:cs="Courier New" w:eastAsia="Courier New" w:hAnsi="Courier New"/>
      </w:rPr>
    </w:lvl>
    <w:lvl w:ilvl="8">
      <w:start w:val="1"/>
      <w:numFmt w:val="bullet"/>
      <w:lvlText w:val="▪"/>
      <w:lvlJc w:val="left"/>
      <w:pPr>
        <w:ind w:left="64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4"/>
      <w:numFmt w:val="decimal"/>
      <w:lvlText w:val="%1."/>
      <w:lvlJc w:val="left"/>
      <w:pPr>
        <w:ind w:left="660" w:hanging="360"/>
      </w:pPr>
      <w:rPr>
        <w:rFonts w:ascii="Noto Sans Symbols" w:cs="Noto Sans Symbols" w:eastAsia="Noto Sans Symbols" w:hAnsi="Noto Sans Symbols"/>
      </w:rPr>
    </w:lvl>
    <w:lvl w:ilvl="1">
      <w:start w:val="1"/>
      <w:numFmt w:val="bullet"/>
      <w:lvlText w:val="o"/>
      <w:lvlJc w:val="left"/>
      <w:pPr>
        <w:ind w:left="1380" w:hanging="360"/>
      </w:pPr>
      <w:rPr>
        <w:rFonts w:ascii="Courier New" w:cs="Courier New" w:eastAsia="Courier New" w:hAnsi="Courier New"/>
      </w:rPr>
    </w:lvl>
    <w:lvl w:ilvl="2">
      <w:start w:val="1"/>
      <w:numFmt w:val="bullet"/>
      <w:lvlText w:val="▪"/>
      <w:lvlJc w:val="left"/>
      <w:pPr>
        <w:ind w:left="2100" w:hanging="360"/>
      </w:pPr>
      <w:rPr>
        <w:rFonts w:ascii="Noto Sans Symbols" w:cs="Noto Sans Symbols" w:eastAsia="Noto Sans Symbols" w:hAnsi="Noto Sans Symbols"/>
      </w:rPr>
    </w:lvl>
    <w:lvl w:ilvl="3">
      <w:start w:val="1"/>
      <w:numFmt w:val="bullet"/>
      <w:lvlText w:val="●"/>
      <w:lvlJc w:val="left"/>
      <w:pPr>
        <w:ind w:left="2820" w:hanging="360"/>
      </w:pPr>
      <w:rPr>
        <w:rFonts w:ascii="Noto Sans Symbols" w:cs="Noto Sans Symbols" w:eastAsia="Noto Sans Symbols" w:hAnsi="Noto Sans Symbols"/>
      </w:rPr>
    </w:lvl>
    <w:lvl w:ilvl="4">
      <w:start w:val="1"/>
      <w:numFmt w:val="bullet"/>
      <w:lvlText w:val="o"/>
      <w:lvlJc w:val="left"/>
      <w:pPr>
        <w:ind w:left="3540" w:hanging="360"/>
      </w:pPr>
      <w:rPr>
        <w:rFonts w:ascii="Courier New" w:cs="Courier New" w:eastAsia="Courier New" w:hAnsi="Courier New"/>
      </w:rPr>
    </w:lvl>
    <w:lvl w:ilvl="5">
      <w:start w:val="1"/>
      <w:numFmt w:val="bullet"/>
      <w:lvlText w:val="▪"/>
      <w:lvlJc w:val="left"/>
      <w:pPr>
        <w:ind w:left="4260" w:hanging="360"/>
      </w:pPr>
      <w:rPr>
        <w:rFonts w:ascii="Noto Sans Symbols" w:cs="Noto Sans Symbols" w:eastAsia="Noto Sans Symbols" w:hAnsi="Noto Sans Symbols"/>
      </w:rPr>
    </w:lvl>
    <w:lvl w:ilvl="6">
      <w:start w:val="1"/>
      <w:numFmt w:val="bullet"/>
      <w:lvlText w:val="●"/>
      <w:lvlJc w:val="left"/>
      <w:pPr>
        <w:ind w:left="4980" w:hanging="360"/>
      </w:pPr>
      <w:rPr>
        <w:rFonts w:ascii="Noto Sans Symbols" w:cs="Noto Sans Symbols" w:eastAsia="Noto Sans Symbols" w:hAnsi="Noto Sans Symbols"/>
      </w:rPr>
    </w:lvl>
    <w:lvl w:ilvl="7">
      <w:start w:val="1"/>
      <w:numFmt w:val="bullet"/>
      <w:lvlText w:val="o"/>
      <w:lvlJc w:val="left"/>
      <w:pPr>
        <w:ind w:left="5700" w:hanging="360"/>
      </w:pPr>
      <w:rPr>
        <w:rFonts w:ascii="Courier New" w:cs="Courier New" w:eastAsia="Courier New" w:hAnsi="Courier New"/>
      </w:rPr>
    </w:lvl>
    <w:lvl w:ilvl="8">
      <w:start w:val="1"/>
      <w:numFmt w:val="bullet"/>
      <w:lvlText w:val="▪"/>
      <w:lvlJc w:val="left"/>
      <w:pPr>
        <w:ind w:left="642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NZ"/>
      </w:rPr>
    </w:rPrDefault>
    <w:pPrDefault>
      <w:pP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Verdana" w:cs="Verdana" w:eastAsia="Verdana" w:hAnsi="Verdana"/>
      <w:b w:val="1"/>
      <w:bCs w:val="1"/>
      <w:sz w:val="32"/>
      <w:szCs w:val="32"/>
    </w:rPr>
  </w:style>
  <w:style w:type="paragraph" w:styleId="Heading2">
    <w:name w:val="heading 2"/>
    <w:basedOn w:val="Normal"/>
    <w:next w:val="Normal"/>
    <w:pPr>
      <w:keepNext w:val="1"/>
      <w:keepLines w:val="1"/>
      <w:spacing w:after="120" w:before="360" w:lineRule="auto"/>
    </w:pPr>
    <w:rPr>
      <w:rFonts w:ascii="Verdana" w:cs="Verdana" w:eastAsia="Verdana" w:hAnsi="Verdana"/>
      <w:b w:val="1"/>
      <w:bCs w:val="1"/>
      <w:sz w:val="28"/>
      <w:szCs w:val="28"/>
    </w:rPr>
  </w:style>
  <w:style w:type="paragraph" w:styleId="Heading3">
    <w:name w:val="heading 3"/>
    <w:basedOn w:val="Normal"/>
    <w:next w:val="Normal"/>
    <w:pPr>
      <w:keepNext w:val="1"/>
      <w:keepLines w:val="1"/>
      <w:spacing w:after="80" w:before="320" w:lineRule="auto"/>
    </w:pPr>
    <w:rPr>
      <w:rFonts w:ascii="Verdana" w:cs="Verdana" w:eastAsia="Verdana" w:hAnsi="Verdana"/>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b w:val="1"/>
      <w:bCs w:val="1"/>
      <w:sz w:val="42"/>
      <w:szCs w:val="4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mailto:applyto@universityofatypical.org" TargetMode="External"/><Relationship Id="rId13" Type="http://schemas.openxmlformats.org/officeDocument/2006/relationships/image" Target="media/image3.pn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plyto@universityofatypical.org"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iversityofatypical.org/job-opportunities/" TargetMode="External"/><Relationship Id="rId8" Type="http://schemas.openxmlformats.org/officeDocument/2006/relationships/hyperlink" Target="mailto:administration@universityofatypica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0HWVwpuihfEM2DAKTH7nasHHA==">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0x0101001B34DE209F53E44588EE996ADF4B4630</vt:lpwstr>
  </property>
</Properties>
</file>